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7725" w:rsidRDefault="00155F3E">
      <w:pPr>
        <w:spacing w:line="360" w:lineRule="auto"/>
        <w:rPr>
          <w:b/>
          <w:color w:val="00B0F0"/>
          <w:kern w:val="0"/>
          <w:sz w:val="24"/>
          <w:szCs w:val="24"/>
        </w:rPr>
      </w:pPr>
      <w:r>
        <w:rPr>
          <w:rFonts w:hint="eastAsia"/>
          <w:b/>
          <w:color w:val="FF6600"/>
          <w:kern w:val="0"/>
          <w:sz w:val="24"/>
          <w:szCs w:val="24"/>
        </w:rPr>
        <w:t>董林玺</w:t>
      </w:r>
    </w:p>
    <w:p w:rsidR="007C7725" w:rsidRDefault="00155F3E">
      <w:pPr>
        <w:spacing w:line="360" w:lineRule="auto"/>
        <w:rPr>
          <w:sz w:val="24"/>
          <w:szCs w:val="24"/>
        </w:rPr>
      </w:pPr>
      <w:r>
        <w:rPr>
          <w:rFonts w:hint="eastAsia"/>
          <w:sz w:val="24"/>
          <w:szCs w:val="24"/>
        </w:rPr>
        <w:t>一、导师照片</w:t>
      </w:r>
    </w:p>
    <w:p w:rsidR="007C7725" w:rsidRDefault="00155F3E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624840</wp:posOffset>
            </wp:positionH>
            <wp:positionV relativeFrom="paragraph">
              <wp:posOffset>43815</wp:posOffset>
            </wp:positionV>
            <wp:extent cx="3878580" cy="2259965"/>
            <wp:effectExtent l="0" t="0" r="7620" b="6985"/>
            <wp:wrapSquare wrapText="bothSides"/>
            <wp:docPr id="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7858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7C7725">
      <w:pPr>
        <w:widowControl/>
        <w:spacing w:line="360" w:lineRule="auto"/>
        <w:jc w:val="left"/>
        <w:rPr>
          <w:rFonts w:ascii="宋体" w:hAnsi="宋体"/>
          <w:b/>
          <w:sz w:val="24"/>
          <w:szCs w:val="24"/>
        </w:rPr>
      </w:pPr>
    </w:p>
    <w:p w:rsidR="007C7725" w:rsidRDefault="00155F3E">
      <w:pPr>
        <w:widowControl/>
        <w:spacing w:line="360" w:lineRule="auto"/>
        <w:jc w:val="left"/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二、基本信息</w:t>
      </w:r>
    </w:p>
    <w:p w:rsidR="007C7725" w:rsidRDefault="00155F3E">
      <w:pPr>
        <w:spacing w:line="360" w:lineRule="auto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董林玺</w:t>
      </w:r>
      <w:r>
        <w:rPr>
          <w:b/>
          <w:sz w:val="24"/>
          <w:szCs w:val="24"/>
        </w:rPr>
        <w:t xml:space="preserve">  Dong </w:t>
      </w:r>
      <w:proofErr w:type="spellStart"/>
      <w:r>
        <w:rPr>
          <w:b/>
          <w:sz w:val="24"/>
          <w:szCs w:val="24"/>
        </w:rPr>
        <w:t>Linxi</w:t>
      </w:r>
      <w:proofErr w:type="spellEnd"/>
      <w:r>
        <w:rPr>
          <w:b/>
          <w:sz w:val="24"/>
          <w:szCs w:val="24"/>
        </w:rPr>
        <w:t xml:space="preserve"> </w:t>
      </w:r>
      <w:r>
        <w:rPr>
          <w:rFonts w:hint="eastAsia"/>
          <w:b/>
          <w:sz w:val="24"/>
          <w:szCs w:val="24"/>
        </w:rPr>
        <w:t>教授</w:t>
      </w:r>
      <w:bookmarkStart w:id="0" w:name="_GoBack"/>
      <w:bookmarkEnd w:id="0"/>
    </w:p>
    <w:p w:rsidR="007C7725" w:rsidRDefault="00155F3E"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所属学院：</w:t>
      </w:r>
      <w:r>
        <w:rPr>
          <w:rFonts w:hint="eastAsia"/>
          <w:sz w:val="24"/>
          <w:szCs w:val="24"/>
        </w:rPr>
        <w:t>电子信息学院</w:t>
      </w:r>
    </w:p>
    <w:p w:rsidR="007C7725" w:rsidRDefault="00155F3E"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导师类别：博士生导师、</w:t>
      </w:r>
      <w:r>
        <w:rPr>
          <w:rFonts w:hint="eastAsia"/>
          <w:sz w:val="24"/>
          <w:szCs w:val="24"/>
        </w:rPr>
        <w:t>硕士生导师</w:t>
      </w:r>
    </w:p>
    <w:p w:rsidR="007C7725" w:rsidRDefault="00155F3E">
      <w:pPr>
        <w:spacing w:line="360" w:lineRule="auto"/>
        <w:rPr>
          <w:kern w:val="0"/>
          <w:sz w:val="24"/>
          <w:szCs w:val="24"/>
        </w:rPr>
      </w:pPr>
      <w:r>
        <w:rPr>
          <w:rFonts w:hint="eastAsia"/>
          <w:b/>
          <w:sz w:val="24"/>
          <w:szCs w:val="24"/>
        </w:rPr>
        <w:t>专业与研究方向：</w:t>
      </w:r>
      <w:r>
        <w:rPr>
          <w:rFonts w:hint="eastAsia"/>
          <w:kern w:val="0"/>
          <w:sz w:val="24"/>
          <w:szCs w:val="24"/>
        </w:rPr>
        <w:t>电路与系统、微电子学与固体电子学（嵌入式系统、物联网、无线传感器网络、</w:t>
      </w:r>
      <w:r>
        <w:rPr>
          <w:kern w:val="0"/>
          <w:sz w:val="24"/>
          <w:szCs w:val="24"/>
        </w:rPr>
        <w:t>MEMS</w:t>
      </w:r>
      <w:r>
        <w:rPr>
          <w:rFonts w:hint="eastAsia"/>
          <w:kern w:val="0"/>
          <w:sz w:val="24"/>
          <w:szCs w:val="24"/>
        </w:rPr>
        <w:t>传感器、</w:t>
      </w:r>
      <w:r>
        <w:rPr>
          <w:kern w:val="0"/>
          <w:sz w:val="24"/>
          <w:szCs w:val="24"/>
        </w:rPr>
        <w:t>MEMS</w:t>
      </w:r>
      <w:r>
        <w:rPr>
          <w:rFonts w:hint="eastAsia"/>
          <w:kern w:val="0"/>
          <w:sz w:val="24"/>
          <w:szCs w:val="24"/>
        </w:rPr>
        <w:t>谐振器）</w:t>
      </w:r>
    </w:p>
    <w:p w:rsidR="007C7725" w:rsidRDefault="00155F3E">
      <w:pPr>
        <w:spacing w:line="360" w:lineRule="auto"/>
        <w:rPr>
          <w:kern w:val="0"/>
          <w:sz w:val="24"/>
          <w:szCs w:val="24"/>
        </w:rPr>
      </w:pPr>
      <w:r>
        <w:rPr>
          <w:rFonts w:hint="eastAsia"/>
          <w:b/>
          <w:sz w:val="24"/>
          <w:szCs w:val="24"/>
        </w:rPr>
        <w:t>硕士招生学院：</w:t>
      </w:r>
      <w:r>
        <w:rPr>
          <w:rFonts w:hint="eastAsia"/>
          <w:kern w:val="0"/>
          <w:sz w:val="24"/>
          <w:szCs w:val="24"/>
        </w:rPr>
        <w:t>电子信息学院</w:t>
      </w:r>
    </w:p>
    <w:p w:rsidR="007C7725" w:rsidRDefault="00155F3E">
      <w:pPr>
        <w:spacing w:line="360" w:lineRule="auto"/>
        <w:rPr>
          <w:sz w:val="24"/>
          <w:szCs w:val="24"/>
        </w:rPr>
      </w:pPr>
      <w:r>
        <w:rPr>
          <w:rFonts w:hint="eastAsia"/>
          <w:b/>
          <w:sz w:val="24"/>
          <w:szCs w:val="24"/>
        </w:rPr>
        <w:t>联系方式：</w:t>
      </w:r>
      <w:r>
        <w:rPr>
          <w:sz w:val="24"/>
          <w:szCs w:val="24"/>
        </w:rPr>
        <w:t xml:space="preserve">donglinxi@hdu.edu.cn  </w:t>
      </w:r>
    </w:p>
    <w:p w:rsidR="007C7725" w:rsidRDefault="00155F3E">
      <w:pPr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三、个人简述</w:t>
      </w:r>
    </w:p>
    <w:p w:rsidR="007C7725" w:rsidRDefault="00155F3E">
      <w:pPr>
        <w:widowControl/>
        <w:adjustRightInd w:val="0"/>
        <w:snapToGrid w:val="0"/>
        <w:spacing w:line="360" w:lineRule="auto"/>
        <w:ind w:firstLineChars="250" w:firstLine="60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董林玺，教授，博导。</w:t>
      </w:r>
      <w:r>
        <w:rPr>
          <w:rFonts w:hint="eastAsia"/>
          <w:kern w:val="0"/>
          <w:sz w:val="24"/>
          <w:szCs w:val="24"/>
        </w:rPr>
        <w:t>2004</w:t>
      </w:r>
      <w:r>
        <w:rPr>
          <w:rFonts w:hint="eastAsia"/>
          <w:kern w:val="0"/>
          <w:sz w:val="24"/>
          <w:szCs w:val="24"/>
        </w:rPr>
        <w:t>年</w:t>
      </w:r>
      <w:r>
        <w:rPr>
          <w:rFonts w:hint="eastAsia"/>
          <w:kern w:val="0"/>
          <w:sz w:val="24"/>
          <w:szCs w:val="24"/>
        </w:rPr>
        <w:t>6</w:t>
      </w:r>
      <w:r>
        <w:rPr>
          <w:rFonts w:hint="eastAsia"/>
          <w:kern w:val="0"/>
          <w:sz w:val="24"/>
          <w:szCs w:val="24"/>
        </w:rPr>
        <w:t>月浙江大学微电子学与固体电子学专业博士毕业，同期进入杭州电子科技大学工作，</w:t>
      </w:r>
      <w:r>
        <w:rPr>
          <w:rFonts w:hint="eastAsia"/>
          <w:kern w:val="0"/>
          <w:sz w:val="24"/>
          <w:szCs w:val="24"/>
        </w:rPr>
        <w:t>2005 </w:t>
      </w:r>
      <w:r>
        <w:rPr>
          <w:rFonts w:hint="eastAsia"/>
          <w:kern w:val="0"/>
          <w:sz w:val="24"/>
          <w:szCs w:val="24"/>
        </w:rPr>
        <w:t>年至今历任副研究员、研究员、教授。</w:t>
      </w:r>
      <w:r>
        <w:rPr>
          <w:rFonts w:hint="eastAsia"/>
          <w:kern w:val="0"/>
          <w:sz w:val="24"/>
          <w:szCs w:val="24"/>
        </w:rPr>
        <w:t>2015 </w:t>
      </w:r>
      <w:r>
        <w:rPr>
          <w:rFonts w:hint="eastAsia"/>
          <w:kern w:val="0"/>
          <w:sz w:val="24"/>
          <w:szCs w:val="24"/>
        </w:rPr>
        <w:t>年</w:t>
      </w:r>
      <w:r>
        <w:rPr>
          <w:rFonts w:hint="eastAsia"/>
          <w:kern w:val="0"/>
          <w:sz w:val="24"/>
          <w:szCs w:val="24"/>
        </w:rPr>
        <w:t> 7 </w:t>
      </w:r>
      <w:r>
        <w:rPr>
          <w:rFonts w:hint="eastAsia"/>
          <w:kern w:val="0"/>
          <w:sz w:val="24"/>
          <w:szCs w:val="24"/>
        </w:rPr>
        <w:t>月至</w:t>
      </w:r>
      <w:r>
        <w:rPr>
          <w:rFonts w:hint="eastAsia"/>
          <w:kern w:val="0"/>
          <w:sz w:val="24"/>
          <w:szCs w:val="24"/>
        </w:rPr>
        <w:t>2016 </w:t>
      </w:r>
      <w:r>
        <w:rPr>
          <w:rFonts w:hint="eastAsia"/>
          <w:kern w:val="0"/>
          <w:sz w:val="24"/>
          <w:szCs w:val="24"/>
        </w:rPr>
        <w:t>年</w:t>
      </w:r>
      <w:r>
        <w:rPr>
          <w:rFonts w:hint="eastAsia"/>
          <w:kern w:val="0"/>
          <w:sz w:val="24"/>
          <w:szCs w:val="24"/>
        </w:rPr>
        <w:t> 7 </w:t>
      </w:r>
      <w:r>
        <w:rPr>
          <w:rFonts w:hint="eastAsia"/>
          <w:kern w:val="0"/>
          <w:sz w:val="24"/>
          <w:szCs w:val="24"/>
        </w:rPr>
        <w:t>月，美国加州大学伯克利传感器与执行器中心访问教授。浙江省中青年学科带头人，浙江省</w:t>
      </w:r>
      <w:r>
        <w:rPr>
          <w:rFonts w:hint="eastAsia"/>
          <w:kern w:val="0"/>
          <w:sz w:val="24"/>
          <w:szCs w:val="24"/>
        </w:rPr>
        <w:t>151</w:t>
      </w:r>
      <w:r>
        <w:rPr>
          <w:rFonts w:hint="eastAsia"/>
          <w:kern w:val="0"/>
          <w:sz w:val="24"/>
          <w:szCs w:val="24"/>
        </w:rPr>
        <w:t>人才，浙江省振动工程学会理事，杭州电子科技大学中青年拔尖人才（</w:t>
      </w:r>
      <w:r>
        <w:rPr>
          <w:rFonts w:hint="eastAsia"/>
          <w:kern w:val="0"/>
          <w:sz w:val="24"/>
          <w:szCs w:val="24"/>
        </w:rPr>
        <w:t>A</w:t>
      </w:r>
      <w:r>
        <w:rPr>
          <w:rFonts w:hint="eastAsia"/>
          <w:kern w:val="0"/>
          <w:sz w:val="24"/>
          <w:szCs w:val="24"/>
        </w:rPr>
        <w:t>类）。</w:t>
      </w:r>
    </w:p>
    <w:p w:rsidR="007C7725" w:rsidRDefault="00155F3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 </w:t>
      </w:r>
      <w:r>
        <w:rPr>
          <w:rFonts w:hint="eastAsia"/>
          <w:kern w:val="0"/>
          <w:sz w:val="24"/>
          <w:szCs w:val="24"/>
        </w:rPr>
        <w:t>在科研方面，董林玺教授一直致力于物联网、智能传感器、射频</w:t>
      </w:r>
      <w:r>
        <w:rPr>
          <w:rFonts w:hint="eastAsia"/>
          <w:kern w:val="0"/>
          <w:sz w:val="24"/>
          <w:szCs w:val="24"/>
        </w:rPr>
        <w:t> MEMS </w:t>
      </w:r>
      <w:r>
        <w:rPr>
          <w:rFonts w:hint="eastAsia"/>
          <w:kern w:val="0"/>
          <w:sz w:val="24"/>
          <w:szCs w:val="24"/>
        </w:rPr>
        <w:t>谐振器以及传感器外围集成电路设计等方面的研究工作。作为项目负责人，承担国家级项目</w:t>
      </w:r>
      <w:r>
        <w:rPr>
          <w:rFonts w:hint="eastAsia"/>
          <w:kern w:val="0"/>
          <w:sz w:val="24"/>
          <w:szCs w:val="24"/>
        </w:rPr>
        <w:t>4</w:t>
      </w:r>
      <w:r>
        <w:rPr>
          <w:rFonts w:hint="eastAsia"/>
          <w:kern w:val="0"/>
          <w:sz w:val="24"/>
          <w:szCs w:val="24"/>
        </w:rPr>
        <w:t>项、省部级项</w:t>
      </w:r>
      <w:r>
        <w:rPr>
          <w:rFonts w:hint="eastAsia"/>
          <w:kern w:val="0"/>
          <w:sz w:val="24"/>
          <w:szCs w:val="24"/>
        </w:rPr>
        <w:t>目</w:t>
      </w:r>
      <w:r>
        <w:rPr>
          <w:rFonts w:hint="eastAsia"/>
          <w:kern w:val="0"/>
          <w:sz w:val="24"/>
          <w:szCs w:val="24"/>
        </w:rPr>
        <w:t>9</w:t>
      </w:r>
      <w:r>
        <w:rPr>
          <w:rFonts w:hint="eastAsia"/>
          <w:kern w:val="0"/>
          <w:sz w:val="24"/>
          <w:szCs w:val="24"/>
        </w:rPr>
        <w:t>项，参与国家级、省部级项目多项。完成企业研发项目</w:t>
      </w:r>
      <w:r>
        <w:rPr>
          <w:rFonts w:hint="eastAsia"/>
          <w:kern w:val="0"/>
          <w:sz w:val="24"/>
          <w:szCs w:val="24"/>
        </w:rPr>
        <w:t>10</w:t>
      </w:r>
      <w:r>
        <w:rPr>
          <w:rFonts w:hint="eastAsia"/>
          <w:kern w:val="0"/>
          <w:sz w:val="24"/>
          <w:szCs w:val="24"/>
        </w:rPr>
        <w:t>余项，产业化集成电路芯片、嵌入式系统等高科产品</w:t>
      </w:r>
      <w:r>
        <w:rPr>
          <w:rFonts w:hint="eastAsia"/>
          <w:kern w:val="0"/>
          <w:sz w:val="24"/>
          <w:szCs w:val="24"/>
        </w:rPr>
        <w:t>6</w:t>
      </w:r>
      <w:r>
        <w:rPr>
          <w:rFonts w:hint="eastAsia"/>
          <w:kern w:val="0"/>
          <w:sz w:val="24"/>
          <w:szCs w:val="24"/>
        </w:rPr>
        <w:t>项。在科研成果方面，以第一发明人授权国家发明专利</w:t>
      </w:r>
      <w:r>
        <w:rPr>
          <w:rFonts w:hint="eastAsia"/>
          <w:kern w:val="0"/>
          <w:sz w:val="24"/>
          <w:szCs w:val="24"/>
        </w:rPr>
        <w:t> 8</w:t>
      </w:r>
      <w:r>
        <w:rPr>
          <w:rFonts w:hint="eastAsia"/>
          <w:kern w:val="0"/>
          <w:sz w:val="24"/>
          <w:szCs w:val="24"/>
        </w:rPr>
        <w:t>项，授权实用新型专利</w:t>
      </w:r>
      <w:r>
        <w:rPr>
          <w:rFonts w:hint="eastAsia"/>
          <w:kern w:val="0"/>
          <w:sz w:val="24"/>
          <w:szCs w:val="24"/>
        </w:rPr>
        <w:t> 20</w:t>
      </w:r>
      <w:proofErr w:type="gramStart"/>
      <w:r>
        <w:rPr>
          <w:rFonts w:hint="eastAsia"/>
          <w:kern w:val="0"/>
          <w:sz w:val="24"/>
          <w:szCs w:val="24"/>
        </w:rPr>
        <w:t> </w:t>
      </w:r>
      <w:r>
        <w:rPr>
          <w:rFonts w:hint="eastAsia"/>
          <w:kern w:val="0"/>
          <w:sz w:val="24"/>
          <w:szCs w:val="24"/>
        </w:rPr>
        <w:t>余项</w:t>
      </w:r>
      <w:proofErr w:type="gramEnd"/>
      <w:r>
        <w:rPr>
          <w:rFonts w:hint="eastAsia"/>
          <w:kern w:val="0"/>
          <w:sz w:val="24"/>
          <w:szCs w:val="24"/>
        </w:rPr>
        <w:t>; </w:t>
      </w:r>
      <w:r>
        <w:rPr>
          <w:rFonts w:hint="eastAsia"/>
          <w:kern w:val="0"/>
          <w:sz w:val="24"/>
          <w:szCs w:val="24"/>
        </w:rPr>
        <w:t>以第一作者或通信作者在国际知名期刊</w:t>
      </w:r>
      <w:r>
        <w:rPr>
          <w:rFonts w:hint="eastAsia"/>
          <w:kern w:val="0"/>
          <w:sz w:val="24"/>
          <w:szCs w:val="24"/>
        </w:rPr>
        <w:t xml:space="preserve">Journal of Micromechanics and </w:t>
      </w:r>
      <w:proofErr w:type="spellStart"/>
      <w:r>
        <w:rPr>
          <w:rFonts w:hint="eastAsia"/>
          <w:kern w:val="0"/>
          <w:sz w:val="24"/>
          <w:szCs w:val="24"/>
        </w:rPr>
        <w:t>Microengineering</w:t>
      </w:r>
      <w:proofErr w:type="spellEnd"/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lastRenderedPageBreak/>
        <w:t>APPLIED PHYSICS LETTERS</w:t>
      </w:r>
      <w:r>
        <w:rPr>
          <w:rFonts w:hint="eastAsia"/>
          <w:kern w:val="0"/>
          <w:sz w:val="24"/>
          <w:szCs w:val="24"/>
        </w:rPr>
        <w:t>、</w:t>
      </w:r>
      <w:r>
        <w:rPr>
          <w:rFonts w:hint="eastAsia"/>
          <w:kern w:val="0"/>
          <w:sz w:val="24"/>
          <w:szCs w:val="24"/>
        </w:rPr>
        <w:t>Sensors and Actuators A</w:t>
      </w:r>
      <w:r>
        <w:rPr>
          <w:rFonts w:hint="eastAsia"/>
          <w:kern w:val="0"/>
          <w:sz w:val="24"/>
          <w:szCs w:val="24"/>
        </w:rPr>
        <w:t>，以及国内知名刊物电子学报、</w:t>
      </w:r>
      <w:r>
        <w:rPr>
          <w:rFonts w:hint="eastAsia"/>
          <w:kern w:val="0"/>
          <w:sz w:val="24"/>
          <w:szCs w:val="24"/>
        </w:rPr>
        <w:t>Journal of Semiconductor</w:t>
      </w:r>
      <w:r>
        <w:rPr>
          <w:rFonts w:hint="eastAsia"/>
          <w:kern w:val="0"/>
          <w:sz w:val="24"/>
          <w:szCs w:val="24"/>
        </w:rPr>
        <w:t>等发表论文</w:t>
      </w:r>
      <w:r>
        <w:rPr>
          <w:rFonts w:hint="eastAsia"/>
          <w:kern w:val="0"/>
          <w:sz w:val="24"/>
          <w:szCs w:val="24"/>
        </w:rPr>
        <w:t> 40 </w:t>
      </w:r>
      <w:r>
        <w:rPr>
          <w:rFonts w:hint="eastAsia"/>
          <w:kern w:val="0"/>
          <w:sz w:val="24"/>
          <w:szCs w:val="24"/>
        </w:rPr>
        <w:t>余篇</w:t>
      </w:r>
      <w:r>
        <w:rPr>
          <w:rFonts w:hint="eastAsia"/>
          <w:kern w:val="0"/>
          <w:sz w:val="24"/>
          <w:szCs w:val="24"/>
        </w:rPr>
        <w:t>,EI </w:t>
      </w:r>
      <w:r>
        <w:rPr>
          <w:rFonts w:hint="eastAsia"/>
          <w:kern w:val="0"/>
          <w:sz w:val="24"/>
          <w:szCs w:val="24"/>
        </w:rPr>
        <w:t>会议论文</w:t>
      </w:r>
      <w:r>
        <w:rPr>
          <w:rFonts w:hint="eastAsia"/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核心刊物论文多篇。</w:t>
      </w:r>
    </w:p>
    <w:p w:rsidR="007C7725" w:rsidRDefault="00155F3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kern w:val="0"/>
          <w:sz w:val="24"/>
          <w:szCs w:val="24"/>
        </w:rPr>
      </w:pPr>
      <w:r>
        <w:rPr>
          <w:rFonts w:hint="eastAsia"/>
          <w:kern w:val="0"/>
          <w:sz w:val="24"/>
          <w:szCs w:val="24"/>
        </w:rPr>
        <w:t>  </w:t>
      </w:r>
      <w:r>
        <w:rPr>
          <w:rFonts w:hint="eastAsia"/>
          <w:kern w:val="0"/>
          <w:sz w:val="24"/>
          <w:szCs w:val="24"/>
        </w:rPr>
        <w:t>在教学方面，截止</w:t>
      </w:r>
      <w:r>
        <w:rPr>
          <w:rFonts w:hint="eastAsia"/>
          <w:kern w:val="0"/>
          <w:sz w:val="24"/>
          <w:szCs w:val="24"/>
        </w:rPr>
        <w:t>2018</w:t>
      </w:r>
      <w:r>
        <w:rPr>
          <w:rFonts w:hint="eastAsia"/>
          <w:kern w:val="0"/>
          <w:sz w:val="24"/>
          <w:szCs w:val="24"/>
        </w:rPr>
        <w:t>年，共指导博士</w:t>
      </w:r>
      <w:r>
        <w:rPr>
          <w:rFonts w:hint="eastAsia"/>
          <w:kern w:val="0"/>
          <w:sz w:val="24"/>
          <w:szCs w:val="24"/>
        </w:rPr>
        <w:t>/</w:t>
      </w:r>
      <w:r>
        <w:rPr>
          <w:rFonts w:hint="eastAsia"/>
          <w:kern w:val="0"/>
          <w:sz w:val="24"/>
          <w:szCs w:val="24"/>
        </w:rPr>
        <w:t>硕士研究生</w:t>
      </w:r>
      <w:r>
        <w:rPr>
          <w:rFonts w:hint="eastAsia"/>
          <w:kern w:val="0"/>
          <w:sz w:val="24"/>
          <w:szCs w:val="24"/>
        </w:rPr>
        <w:t>51</w:t>
      </w:r>
      <w:r>
        <w:rPr>
          <w:rFonts w:hint="eastAsia"/>
          <w:kern w:val="0"/>
          <w:sz w:val="24"/>
          <w:szCs w:val="24"/>
        </w:rPr>
        <w:t>名，其中获得研究生国家奖学金（</w:t>
      </w:r>
      <w:r>
        <w:rPr>
          <w:rFonts w:hint="eastAsia"/>
          <w:kern w:val="0"/>
          <w:sz w:val="24"/>
          <w:szCs w:val="24"/>
        </w:rPr>
        <w:t>2</w:t>
      </w:r>
      <w:r>
        <w:rPr>
          <w:rFonts w:hint="eastAsia"/>
          <w:kern w:val="0"/>
          <w:sz w:val="24"/>
          <w:szCs w:val="24"/>
        </w:rPr>
        <w:t>万元）</w:t>
      </w:r>
      <w:r>
        <w:rPr>
          <w:rFonts w:hint="eastAsia"/>
          <w:kern w:val="0"/>
          <w:sz w:val="24"/>
          <w:szCs w:val="24"/>
        </w:rPr>
        <w:t>4</w:t>
      </w:r>
      <w:r>
        <w:rPr>
          <w:rFonts w:hint="eastAsia"/>
          <w:kern w:val="0"/>
          <w:sz w:val="24"/>
          <w:szCs w:val="24"/>
        </w:rPr>
        <w:t>人，浙江省优秀毕业生</w:t>
      </w:r>
      <w:r>
        <w:rPr>
          <w:rFonts w:hint="eastAsia"/>
          <w:kern w:val="0"/>
          <w:sz w:val="24"/>
          <w:szCs w:val="24"/>
        </w:rPr>
        <w:t>3</w:t>
      </w:r>
      <w:r>
        <w:rPr>
          <w:rFonts w:hint="eastAsia"/>
          <w:kern w:val="0"/>
          <w:sz w:val="24"/>
          <w:szCs w:val="24"/>
        </w:rPr>
        <w:t>人。</w:t>
      </w:r>
    </w:p>
    <w:p w:rsidR="007C7725" w:rsidRDefault="007C7725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kern w:val="0"/>
          <w:sz w:val="24"/>
          <w:szCs w:val="24"/>
        </w:rPr>
      </w:pPr>
    </w:p>
    <w:p w:rsidR="007C7725" w:rsidRDefault="00155F3E">
      <w:pPr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四、学术成果</w:t>
      </w:r>
    </w:p>
    <w:p w:rsidR="007C7725" w:rsidRDefault="00155F3E">
      <w:pPr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（一）代表性论文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The slope effect of a capacitive resonator profile fabricated by a DRIE process on the performance of an MEMS disk resonator, Journal of Micromechanics and </w:t>
      </w:r>
      <w:proofErr w:type="spellStart"/>
      <w:r>
        <w:rPr>
          <w:sz w:val="24"/>
          <w:szCs w:val="24"/>
        </w:rPr>
        <w:t>Microengineering</w:t>
      </w:r>
      <w:proofErr w:type="spellEnd"/>
      <w:r>
        <w:rPr>
          <w:sz w:val="24"/>
          <w:szCs w:val="24"/>
        </w:rPr>
        <w:t xml:space="preserve">, 2014, 24(10): 105009-8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>Study of the influence of fringe edge on MEMS capacit</w:t>
      </w:r>
      <w:r>
        <w:rPr>
          <w:sz w:val="24"/>
          <w:szCs w:val="24"/>
        </w:rPr>
        <w:t xml:space="preserve">ive accelerometers self-calibration, Microsystem Technologies, 2014, 21(6): 1179-1168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Strain redistribution in free-standing bridge structure released from strained silicon-on-insulator, APPLIED PHYSICS LETTERS, 2014, 105(19): 193505-4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>Anchor L</w:t>
      </w:r>
      <w:r>
        <w:rPr>
          <w:sz w:val="24"/>
          <w:szCs w:val="24"/>
        </w:rPr>
        <w:t>oss Variation in MEMS Wine-Glass Mode Disk Resonators Due to Fluctuating Fabrication Process, IEEE Sensors, 2016: (SCI)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Analysis of reliability factors of MEMS disk resonator under the strong inertial impact, Journal of Semiconductors, 2014, 35(7): </w:t>
      </w:r>
      <w:r>
        <w:rPr>
          <w:rFonts w:ascii="微软雅黑" w:eastAsia="微软雅黑" w:hAnsi="微软雅黑"/>
          <w:sz w:val="24"/>
          <w:szCs w:val="24"/>
          <w:shd w:val="clear" w:color="auto" w:fill="FFFFFF"/>
        </w:rPr>
        <w:t>074014-</w:t>
      </w:r>
      <w:r>
        <w:rPr>
          <w:rFonts w:ascii="微软雅黑" w:eastAsia="微软雅黑" w:hAnsi="微软雅黑"/>
          <w:sz w:val="24"/>
          <w:szCs w:val="24"/>
          <w:shd w:val="clear" w:color="auto" w:fill="FFFFFF"/>
        </w:rPr>
        <w:t>5</w:t>
      </w:r>
    </w:p>
    <w:p w:rsidR="007C7725" w:rsidRDefault="00155F3E">
      <w:pPr>
        <w:numPr>
          <w:ilvl w:val="0"/>
          <w:numId w:val="1"/>
        </w:numPr>
        <w:spacing w:line="360" w:lineRule="auto"/>
        <w:ind w:hanging="652"/>
        <w:rPr>
          <w:sz w:val="24"/>
          <w:szCs w:val="24"/>
        </w:rPr>
      </w:pPr>
      <w:r>
        <w:rPr>
          <w:sz w:val="24"/>
          <w:szCs w:val="24"/>
        </w:rPr>
        <w:t xml:space="preserve">A MEMS Capacitive Inertial Sensor with Near </w:t>
      </w:r>
      <w:proofErr w:type="spellStart"/>
      <w:r>
        <w:rPr>
          <w:sz w:val="24"/>
          <w:szCs w:val="24"/>
        </w:rPr>
        <w:t>Nanoscale</w:t>
      </w:r>
      <w:proofErr w:type="spellEnd"/>
      <w:r>
        <w:rPr>
          <w:sz w:val="24"/>
          <w:szCs w:val="24"/>
        </w:rPr>
        <w:t xml:space="preserve"> Capacitance Plate Spacing, </w:t>
      </w:r>
      <w:proofErr w:type="spellStart"/>
      <w:r>
        <w:rPr>
          <w:sz w:val="24"/>
          <w:szCs w:val="24"/>
        </w:rPr>
        <w:t>Nanoscience</w:t>
      </w:r>
      <w:proofErr w:type="spellEnd"/>
      <w:r>
        <w:rPr>
          <w:sz w:val="24"/>
          <w:szCs w:val="24"/>
        </w:rPr>
        <w:t xml:space="preserve"> and Nanotechnology Letters, 2014, 6(9): 787-793 </w:t>
      </w: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SCI</w:t>
      </w:r>
      <w:r>
        <w:rPr>
          <w:rFonts w:hint="eastAsia"/>
          <w:sz w:val="24"/>
          <w:szCs w:val="24"/>
        </w:rPr>
        <w:t>）</w:t>
      </w:r>
    </w:p>
    <w:p w:rsidR="007C7725" w:rsidRDefault="00155F3E">
      <w:pPr>
        <w:spacing w:line="360" w:lineRule="auto"/>
        <w:rPr>
          <w:rFonts w:ascii="宋体"/>
          <w:b/>
          <w:sz w:val="24"/>
          <w:szCs w:val="24"/>
        </w:rPr>
      </w:pPr>
      <w:r>
        <w:rPr>
          <w:rFonts w:ascii="Helvetica" w:hAnsi="Helvetica" w:hint="eastAsia"/>
          <w:b/>
          <w:color w:val="333333"/>
          <w:sz w:val="24"/>
          <w:szCs w:val="24"/>
          <w:shd w:val="clear" w:color="auto" w:fill="FFFFFF"/>
        </w:rPr>
        <w:t>（二）</w:t>
      </w:r>
      <w:r>
        <w:rPr>
          <w:rFonts w:ascii="宋体" w:hAnsi="宋体" w:hint="eastAsia"/>
          <w:b/>
          <w:sz w:val="24"/>
          <w:szCs w:val="24"/>
        </w:rPr>
        <w:t>代表性科研项目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国家自然科学基金面上项目：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GHz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频率机械耦合阵列组合的盘结构电容式微机械谐振</w:t>
      </w:r>
      <w:proofErr w:type="gramStart"/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器关键</w:t>
      </w:r>
      <w:proofErr w:type="gramEnd"/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2014.01-2017.12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81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国家自然科学基金青年项目：分辨率微机械电容式传感器及三轴惯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性组合中的关键技术研究（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2006.01-2008.12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24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浙江省科技计划项目：基于物联网技术的环境监测系统研究（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2013.01-2014.06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28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lastRenderedPageBreak/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: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盘结构振动微机械阵列耦合谐振器的相关性能研究（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2010.06-2012.05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10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 xml:space="preserve">: </w:t>
      </w:r>
      <w:hyperlink r:id="rId10" w:history="1">
        <w:r>
          <w:rPr>
            <w:rFonts w:ascii="Helvetica" w:hAnsi="Helvetica" w:hint="eastAsia"/>
            <w:color w:val="333333"/>
            <w:sz w:val="24"/>
            <w:szCs w:val="24"/>
            <w:shd w:val="clear" w:color="auto" w:fill="FFFFFF"/>
          </w:rPr>
          <w:t>规模集成振动微机械谐振器的静电调谐技术研究</w:t>
        </w:r>
      </w:hyperlink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2013.01-2015.02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浙江省自然科学基金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 xml:space="preserve">: 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基于微机械工艺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NEMS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谐振器的驱动与检测技术研究（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2008.01-2009.12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，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7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国家重点实验室基金项目：微机械谐振器基础理论及应用技术研究（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2009.01-2011.12,15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</w:t>
      </w:r>
    </w:p>
    <w:p w:rsidR="007C7725" w:rsidRDefault="00155F3E">
      <w:pPr>
        <w:numPr>
          <w:ilvl w:val="0"/>
          <w:numId w:val="2"/>
        </w:numPr>
        <w:spacing w:line="360" w:lineRule="auto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企业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合作课题：便携设备用单节充电管理芯片（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万）、充电芯片批量测试系统（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10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万）、高效节能横机电控系统研发（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万）、高精度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MEMS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传感器研发（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万）、大功率高精度开关式双节锂电池充电管理芯片研究及其产业化（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280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万）、基于混合晶向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SOI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材料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CMOS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器件电学性能表征（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8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万）等。</w:t>
      </w:r>
    </w:p>
    <w:p w:rsidR="007C7725" w:rsidRDefault="00155F3E">
      <w:pPr>
        <w:spacing w:line="360" w:lineRule="auto"/>
        <w:rPr>
          <w:rFonts w:ascii="宋体"/>
          <w:b/>
          <w:sz w:val="24"/>
          <w:szCs w:val="24"/>
        </w:rPr>
      </w:pPr>
      <w:r>
        <w:rPr>
          <w:rFonts w:ascii="宋体" w:hAnsi="宋体" w:hint="eastAsia"/>
          <w:b/>
          <w:sz w:val="24"/>
          <w:szCs w:val="24"/>
        </w:rPr>
        <w:t>（三）知识产权</w:t>
      </w:r>
    </w:p>
    <w:p w:rsidR="007C7725" w:rsidRDefault="00155F3E">
      <w:pPr>
        <w:spacing w:line="360" w:lineRule="auto"/>
        <w:ind w:left="720"/>
        <w:rPr>
          <w:rFonts w:ascii="Helvetica" w:hAnsi="Helvetica"/>
          <w:color w:val="333333"/>
          <w:sz w:val="24"/>
          <w:szCs w:val="24"/>
          <w:shd w:val="clear" w:color="auto" w:fill="FFFFFF"/>
        </w:rPr>
      </w:pP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授权发明专利</w:t>
      </w:r>
      <w:r>
        <w:rPr>
          <w:rFonts w:ascii="Helvetica" w:hAnsi="Helvetica"/>
          <w:color w:val="333333"/>
          <w:sz w:val="24"/>
          <w:szCs w:val="24"/>
          <w:shd w:val="clear" w:color="auto" w:fill="FFFFFF"/>
        </w:rPr>
        <w:t>6</w:t>
      </w:r>
      <w:r>
        <w:rPr>
          <w:rFonts w:ascii="Helvetica" w:hAnsi="Helvetica" w:hint="eastAsia"/>
          <w:color w:val="333333"/>
          <w:sz w:val="24"/>
          <w:szCs w:val="24"/>
          <w:shd w:val="clear" w:color="auto" w:fill="FFFFFF"/>
        </w:rPr>
        <w:t>项</w:t>
      </w:r>
    </w:p>
    <w:p w:rsidR="007C7725" w:rsidRDefault="007C7725">
      <w:pPr>
        <w:rPr>
          <w:rFonts w:ascii="Helvetica" w:hAnsi="Helvetica"/>
          <w:color w:val="333333"/>
          <w:sz w:val="24"/>
          <w:szCs w:val="24"/>
          <w:shd w:val="clear" w:color="auto" w:fill="FFFFFF"/>
        </w:rPr>
      </w:pPr>
    </w:p>
    <w:p w:rsidR="007C7725" w:rsidRDefault="007C7725"/>
    <w:sectPr w:rsidR="007C772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5F3E" w:rsidRDefault="00155F3E" w:rsidP="00571A99">
      <w:r>
        <w:separator/>
      </w:r>
    </w:p>
  </w:endnote>
  <w:endnote w:type="continuationSeparator" w:id="0">
    <w:p w:rsidR="00155F3E" w:rsidRDefault="00155F3E" w:rsidP="00571A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5F3E" w:rsidRDefault="00155F3E" w:rsidP="00571A99">
      <w:r>
        <w:separator/>
      </w:r>
    </w:p>
  </w:footnote>
  <w:footnote w:type="continuationSeparator" w:id="0">
    <w:p w:rsidR="00155F3E" w:rsidRDefault="00155F3E" w:rsidP="00571A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B5ED7"/>
    <w:multiLevelType w:val="multilevel"/>
    <w:tmpl w:val="00FB5ED7"/>
    <w:lvl w:ilvl="0">
      <w:start w:val="1"/>
      <w:numFmt w:val="decimal"/>
      <w:lvlText w:val="（%1）"/>
      <w:lvlJc w:val="left"/>
      <w:pPr>
        <w:ind w:left="720" w:hanging="720"/>
      </w:pPr>
      <w:rPr>
        <w:rFonts w:cs="Times New Roman" w:hint="eastAsia"/>
      </w:rPr>
    </w:lvl>
    <w:lvl w:ilvl="1">
      <w:start w:val="1"/>
      <w:numFmt w:val="lowerLetter"/>
      <w:lvlText w:val="%2)"/>
      <w:lvlJc w:val="left"/>
      <w:pPr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abstractNum w:abstractNumId="1">
    <w:nsid w:val="0A2270B4"/>
    <w:multiLevelType w:val="multilevel"/>
    <w:tmpl w:val="0A2270B4"/>
    <w:lvl w:ilvl="0">
      <w:start w:val="1"/>
      <w:numFmt w:val="decimal"/>
      <w:lvlText w:val="（%1）"/>
      <w:lvlJc w:val="left"/>
      <w:pPr>
        <w:tabs>
          <w:tab w:val="left" w:pos="1134"/>
        </w:tabs>
        <w:ind w:left="1134" w:hanging="654"/>
      </w:pPr>
      <w:rPr>
        <w:rFonts w:cs="Times New Roman" w:hint="eastAsia"/>
      </w:rPr>
    </w:lvl>
    <w:lvl w:ilvl="1">
      <w:start w:val="1"/>
      <w:numFmt w:val="lowerLetter"/>
      <w:lvlText w:val="%2)"/>
      <w:lvlJc w:val="left"/>
      <w:pPr>
        <w:ind w:left="960" w:hanging="48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920" w:hanging="480"/>
      </w:pPr>
      <w:rPr>
        <w:rFonts w:cs="Times New Roman"/>
      </w:rPr>
    </w:lvl>
    <w:lvl w:ilvl="4">
      <w:start w:val="1"/>
      <w:numFmt w:val="lowerLetter"/>
      <w:lvlText w:val="%5)"/>
      <w:lvlJc w:val="left"/>
      <w:pPr>
        <w:ind w:left="2400" w:hanging="48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3360" w:hanging="480"/>
      </w:pPr>
      <w:rPr>
        <w:rFonts w:cs="Times New Roman"/>
      </w:rPr>
    </w:lvl>
    <w:lvl w:ilvl="7">
      <w:start w:val="1"/>
      <w:numFmt w:val="lowerLetter"/>
      <w:lvlText w:val="%8)"/>
      <w:lvlJc w:val="left"/>
      <w:pPr>
        <w:ind w:left="3840" w:hanging="48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8DE13A8"/>
    <w:rsid w:val="00155F3E"/>
    <w:rsid w:val="00571A99"/>
    <w:rsid w:val="007C7725"/>
    <w:rsid w:val="38DE13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71A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571A99"/>
    <w:rPr>
      <w:rFonts w:ascii="Times New Roman" w:hAnsi="Times New Roman"/>
      <w:kern w:val="2"/>
      <w:sz w:val="18"/>
      <w:szCs w:val="18"/>
    </w:rPr>
  </w:style>
  <w:style w:type="paragraph" w:styleId="a4">
    <w:name w:val="footer"/>
    <w:basedOn w:val="a"/>
    <w:link w:val="Char0"/>
    <w:rsid w:val="00571A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571A99"/>
    <w:rPr>
      <w:rFonts w:ascii="Times New Roman" w:hAnsi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71A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571A99"/>
    <w:rPr>
      <w:rFonts w:ascii="Times New Roman" w:hAnsi="Times New Roman"/>
      <w:kern w:val="2"/>
      <w:sz w:val="18"/>
      <w:szCs w:val="18"/>
    </w:rPr>
  </w:style>
  <w:style w:type="paragraph" w:styleId="a4">
    <w:name w:val="footer"/>
    <w:basedOn w:val="a"/>
    <w:link w:val="Char0"/>
    <w:rsid w:val="00571A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571A99"/>
    <w:rPr>
      <w:rFonts w:ascii="Times New Roman" w:hAnsi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yperlink" Target="http://www.zjnsf.gov.cn/b/02/fundapply/fundapply_edit.aspx?appid=GUD9EB9447CF91714B1C8404DA009B04E1C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357</Words>
  <Characters>2035</Characters>
  <Application>Microsoft Office Word</Application>
  <DocSecurity>0</DocSecurity>
  <Lines>16</Lines>
  <Paragraphs>4</Paragraphs>
  <ScaleCrop>false</ScaleCrop>
  <Company>Sky123.Org</Company>
  <LinksUpToDate>false</LinksUpToDate>
  <CharactersWithSpaces>2388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郭</dc:creator>
  <cp:lastModifiedBy>Sky123.Org</cp:lastModifiedBy>
  <cp:revision>2</cp:revision>
  <dcterms:created xsi:type="dcterms:W3CDTF">2020-10-26T01:56:00Z</dcterms:created>
  <dcterms:modified xsi:type="dcterms:W3CDTF">2021-11-12T07:13:00Z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2052-11.1.0.10069</vt:lpwstr>
  </property>
</Properties>
</file>